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ИСКОВОЕ ЗАЯВЛЕНИЕ О
</w:t>
      </w:r>
    </w:p>
    <w:p>
      <w:r>
        <w:t xml:space="preserve">ВЗЫСКАНИИ С ПОДРЯДЧИКА ПЕНИ ЗА
</w:t>
      </w:r>
    </w:p>
    <w:p>
      <w:r>
        <w:t xml:space="preserve">НЕСВОЕВРЕМЕННОЕ ОКОНЧАНИЕ СТРОИТЕЛЬСТВА
</w:t>
      </w:r>
    </w:p>
    <w:p>
      <w:r>
        <w:t xml:space="preserve">Договором подряда  на капитальное  строительство от  2 февраля
</w:t>
      </w:r>
    </w:p>
    <w:p>
      <w:r>
        <w:t xml:space="preserve">1992 г.  N 5,  заключенным нами  со  строительно-монтажным трестом
</w:t>
      </w:r>
    </w:p>
    <w:p>
      <w:r>
        <w:t xml:space="preserve">Челябоблстрой-11, предусмотрено к сдаче в  эксплуатацию в сентябре
</w:t>
      </w:r>
    </w:p>
    <w:p>
      <w:r>
        <w:t xml:space="preserve">1992  г.  общежитие  на  525   человек.  Фактически  строительство
</w:t>
      </w:r>
    </w:p>
    <w:p>
      <w:r>
        <w:t xml:space="preserve">общежития было закончено  4 ноября 1992  г., т.е. с  просрочкой 35
</w:t>
      </w:r>
    </w:p>
    <w:p>
      <w:r>
        <w:t xml:space="preserve">дней,  что   подтверждается   актом  государственной,   приемочной
</w:t>
      </w:r>
    </w:p>
    <w:p>
      <w:r>
        <w:t xml:space="preserve">комиссии.
</w:t>
      </w:r>
    </w:p>
    <w:p>
      <w:r>
        <w:t xml:space="preserve">На основании  п.  10  Особых  условий  к упомянутому  договору
</w:t>
      </w:r>
    </w:p>
    <w:p>
      <w:r>
        <w:t xml:space="preserve">ответчик обязан  уплатить нам  пеню в  размере 0,05  %  от сметной
</w:t>
      </w:r>
    </w:p>
    <w:p>
      <w:r>
        <w:t xml:space="preserve">стоимости  строительно-монтажных  работ  объекта  за  каждый  день
</w:t>
      </w:r>
    </w:p>
    <w:p>
      <w:r>
        <w:t xml:space="preserve">просрочки, а  всего  96  250 руб.  (0,05  %  от сметной  стоимости
</w:t>
      </w:r>
    </w:p>
    <w:p>
      <w:r>
        <w:t xml:space="preserve">строительно-монтажных работ по общежитию 5 500  000 руб. 2750 руб.
</w:t>
      </w:r>
    </w:p>
    <w:p>
      <w:r>
        <w:t xml:space="preserve">х 35 дней просрочки).
</w:t>
      </w:r>
    </w:p>
    <w:p>
      <w:r>
        <w:t xml:space="preserve">Нашу претензию  от  18  ноября 1992  г.  N  7/214 ответчик  не
</w:t>
      </w:r>
    </w:p>
    <w:p>
      <w:r>
        <w:t xml:space="preserve">признал, ссылаясь на  то, что  общежитие рабочая  комиссия приняла
</w:t>
      </w:r>
    </w:p>
    <w:p>
      <w:r>
        <w:t xml:space="preserve">своевременно - 28 сентября 1992 г.
</w:t>
      </w:r>
    </w:p>
    <w:p>
      <w:r>
        <w:t xml:space="preserve">Возражение ответчика  нельзя признать  обоснованным, поскольку
</w:t>
      </w:r>
    </w:p>
    <w:p>
      <w:r>
        <w:t xml:space="preserve">согласно п.  8 постановления  Совета Министров  СССР от  23 января
</w:t>
      </w:r>
    </w:p>
    <w:p>
      <w:r>
        <w:t xml:space="preserve">1981 г.  N 105  датой ввода  объекта строительства  в эксплуатацию
</w:t>
      </w:r>
    </w:p>
    <w:p>
      <w:r>
        <w:t xml:space="preserve">считается  дата   подписания   акта   государственной   приемочной
</w:t>
      </w:r>
    </w:p>
    <w:p>
      <w:r>
        <w:t xml:space="preserve">комиссией. Общежитие своевременно не было закончено строительством
</w:t>
      </w:r>
    </w:p>
    <w:p>
      <w:r>
        <w:t xml:space="preserve">в  связи   с   устранением   ответчиком  дефектов   и   недоделок,
</w:t>
      </w:r>
    </w:p>
    <w:p>
      <w:r>
        <w:t xml:space="preserve">перечисленных  в  приложении   к  акту  приемки   объекта  рабочей
</w:t>
      </w:r>
    </w:p>
    <w:p>
      <w:r>
        <w:t xml:space="preserve">комиссией.
</w:t>
      </w:r>
    </w:p>
    <w:p>
      <w:r>
        <w:t xml:space="preserve">Просим взыскать с ответчика пеню  за несвоевременное окончание
</w:t>
      </w:r>
    </w:p>
    <w:p>
      <w:r>
        <w:t xml:space="preserve">строительства  общежития  в  сумме  96  250   руб.  и  расходы  по
</w:t>
      </w:r>
    </w:p>
    <w:p>
      <w:r>
        <w:t xml:space="preserve">госпошлине в сумме 9625 руб.
</w:t>
      </w:r>
    </w:p>
    <w:p>
      <w:r>
        <w:t xml:space="preserve">Приложения:
</w:t>
      </w:r>
    </w:p>
    <w:p>
      <w:r>
        <w:t xml:space="preserve">1. Выписка из договора подряда на капитальное строительство от
</w:t>
      </w:r>
    </w:p>
    <w:p>
      <w:r>
        <w:t xml:space="preserve">2 февраля 1992 г. N 5 и Особых условий к нему.
</w:t>
      </w:r>
    </w:p>
    <w:p>
      <w:r>
        <w:t xml:space="preserve">2. Копия графика  производства строительно-монтажных  работ по
</w:t>
      </w:r>
    </w:p>
    <w:p>
      <w:r>
        <w:t xml:space="preserve">общежитию.
</w:t>
      </w:r>
    </w:p>
    <w:p>
      <w:r>
        <w:t xml:space="preserve">3. Выписка из  акта государственной  приемочной комиссии  от 4
</w:t>
      </w:r>
    </w:p>
    <w:p>
      <w:r>
        <w:t xml:space="preserve">ноября 1992 г.
</w:t>
      </w:r>
    </w:p>
    <w:p>
      <w:r>
        <w:t xml:space="preserve">4. Копия претензии от 18 ноября 1992 г. N 7/214.
</w:t>
      </w:r>
    </w:p>
    <w:p>
      <w:r>
        <w:t xml:space="preserve">5. Ответ на претензию от 12 декабря 1992 г. N 3/15.
</w:t>
      </w:r>
    </w:p>
    <w:p>
      <w:r>
        <w:t xml:space="preserve">6. Квитанция  от 25  декабря 1992  г. N  17 об  отправке копии
</w:t>
      </w:r>
    </w:p>
    <w:p>
      <w:r>
        <w:t xml:space="preserve">искового заявления ответчику.
</w:t>
      </w:r>
    </w:p>
    <w:p>
      <w:r>
        <w:t xml:space="preserve">7. Платежное поручение  от 25 декабря  1992 г. N  23 по уплате
</w:t>
      </w:r>
    </w:p>
    <w:p>
      <w:r>
        <w:t xml:space="preserve">гопошлины.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2023-10-10T09:38:37.458Z</dcterms:created>
  <dcterms:modified xsi:type="dcterms:W3CDTF">2023-10-10T09:38:37.458Z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